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20" w:lineRule="atLeast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cs="微软雅黑"/>
          <w:sz w:val="27"/>
          <w:szCs w:val="27"/>
        </w:rPr>
        <w:t xml:space="preserve">    </w:t>
      </w:r>
      <w:r>
        <w:rPr>
          <w:rFonts w:hint="eastAsia" w:cs="微软雅黑"/>
          <w:sz w:val="30"/>
          <w:szCs w:val="30"/>
        </w:rPr>
        <w:t xml:space="preserve"> 关于毕业班及2014、2015级选修课补学分选课的通知</w:t>
      </w:r>
    </w:p>
    <w:p>
      <w:pPr>
        <w:pStyle w:val="3"/>
        <w:widowControl/>
        <w:spacing w:beforeAutospacing="0" w:afterAutospacing="0" w:line="420" w:lineRule="atLeas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各系部：</w:t>
      </w:r>
    </w:p>
    <w:p>
      <w:pPr>
        <w:pStyle w:val="3"/>
        <w:widowControl/>
        <w:spacing w:beforeAutospacing="0" w:afterAutospacing="0" w:line="420" w:lineRule="atLeast"/>
        <w:rPr>
          <w:rFonts w:cs="微软雅黑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请2016级毕业班及已经毕业的2014、2015学生依据本年级的教学计划，认真审核各类选修课学分。如有学分不足情况，须参加补学分选课。学生须按要求完成补选课程的学习任务，参加考核并合格后方能取得该课程学分。</w:t>
      </w:r>
    </w:p>
    <w:p>
      <w:pPr>
        <w:pStyle w:val="3"/>
        <w:widowControl/>
        <w:spacing w:beforeAutospacing="0" w:afterAutospacing="0" w:line="420" w:lineRule="atLeast"/>
        <w:rPr>
          <w:rFonts w:cs="微软雅黑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补学分选课方法：</w:t>
      </w:r>
    </w:p>
    <w:p>
      <w:pPr>
        <w:pStyle w:val="3"/>
        <w:widowControl/>
        <w:spacing w:beforeAutospacing="0" w:afterAutospacing="0" w:line="420" w:lineRule="atLeast"/>
        <w:rPr>
          <w:rFonts w:ascii="Calibri" w:hAnsi="Calibri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Style w:val="5"/>
          <w:rFonts w:hint="eastAsia" w:ascii="宋体" w:hAnsi="宋体" w:eastAsia="宋体" w:cs="宋体"/>
          <w:sz w:val="24"/>
          <w:szCs w:val="24"/>
        </w:rPr>
        <w:t>通识教育选修课</w:t>
      </w:r>
    </w:p>
    <w:p>
      <w:pPr>
        <w:pStyle w:val="3"/>
        <w:widowControl/>
        <w:spacing w:beforeAutospacing="0" w:afterAutospacing="0" w:line="420" w:lineRule="atLeast"/>
        <w:rPr>
          <w:rStyle w:val="5"/>
          <w:rFonts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    通识教育选修课课程如下</w:t>
      </w:r>
      <w:r>
        <w:rPr>
          <w:rStyle w:val="5"/>
          <w:rFonts w:hint="eastAsia" w:ascii="宋体" w:hAnsi="宋体" w:eastAsia="宋体" w:cs="宋体"/>
          <w:sz w:val="24"/>
          <w:szCs w:val="24"/>
        </w:rPr>
        <w:t>：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"C:\\Documents and Settings\\Administrator\\Application Data\\Tencent\\Users\\1146342982\\QQ\\WinTemp\\RichOle\\7LAIK~7~I)W(Y@0LYJZJ450.png"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5591175" cy="1447800"/>
            <wp:effectExtent l="0" t="0" r="9525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widowControl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2016级毕业班学生，请于2月28日上午10点至2月29日，学生登陆红山学院教务系统，依次选择“网上选课”-“通识教育选修课”，点击要选修课程前的选课“方框”后“提交”。检查已选课程，若需改选课程，应先点击“退选”后重选，检查无误后“安全退出”。</w:t>
      </w:r>
    </w:p>
    <w:p>
      <w:pPr>
        <w:pStyle w:val="3"/>
        <w:widowControl/>
        <w:spacing w:beforeAutospacing="0" w:afterAutospacing="0" w:line="420" w:lineRule="atLeast"/>
        <w:rPr>
          <w:rFonts w:cs="微软雅黑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创新创业（职业发展教育）</w:t>
      </w:r>
      <w:r>
        <w:rPr>
          <w:rStyle w:val="5"/>
          <w:rFonts w:hint="eastAsia" w:ascii="宋体" w:hAnsi="宋体" w:eastAsia="宋体" w:cs="宋体"/>
          <w:sz w:val="24"/>
          <w:szCs w:val="24"/>
        </w:rPr>
        <w:t>选修课，</w:t>
      </w:r>
      <w:r>
        <w:rPr>
          <w:rFonts w:hint="eastAsia" w:ascii="宋体" w:hAnsi="宋体" w:eastAsia="宋体" w:cs="宋体"/>
          <w:sz w:val="24"/>
          <w:szCs w:val="24"/>
        </w:rPr>
        <w:t>因本学期没开课，不能选修。</w:t>
      </w:r>
    </w:p>
    <w:p>
      <w:pPr>
        <w:pStyle w:val="3"/>
        <w:widowControl/>
        <w:spacing w:beforeAutospacing="0" w:afterAutospacing="0" w:line="420" w:lineRule="atLeast"/>
        <w:rPr>
          <w:rFonts w:ascii="Calibri" w:hAnsi="Calibri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Style w:val="5"/>
          <w:rFonts w:hint="eastAsia" w:ascii="Calibri" w:hAnsi="Calibri" w:eastAsia="宋体" w:cs="宋体"/>
          <w:sz w:val="24"/>
          <w:szCs w:val="24"/>
        </w:rPr>
        <w:t>专业任意选修课及专业限定选修课</w:t>
      </w:r>
      <w:r>
        <w:rPr>
          <w:rFonts w:hint="eastAsia" w:ascii="Calibri" w:hAnsi="Calibri" w:eastAsia="宋体" w:cs="宋体"/>
          <w:sz w:val="24"/>
          <w:szCs w:val="24"/>
        </w:rPr>
        <w:t>拟在重修报名时一并补选（详见重修报名通知）。</w:t>
      </w:r>
    </w:p>
    <w:p>
      <w:pPr>
        <w:pStyle w:val="3"/>
        <w:widowControl/>
        <w:spacing w:beforeAutospacing="0" w:afterAutospacing="0" w:line="420" w:lineRule="atLeast"/>
        <w:rPr>
          <w:rFonts w:ascii="Calibri" w:hAnsi="Calibri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2014、2015级学生请于3月6日前将选修的通识课、专业选修课及重修课程QQ报给李瑞老师。</w:t>
      </w:r>
    </w:p>
    <w:p>
      <w:pPr>
        <w:pStyle w:val="3"/>
        <w:widowControl/>
        <w:spacing w:beforeAutospacing="0" w:afterAutospacing="0" w:line="420" w:lineRule="atLeast"/>
        <w:ind w:firstLine="482" w:firstLineChars="200"/>
        <w:rPr>
          <w:rFonts w:cs="微软雅黑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FF0000"/>
          <w:sz w:val="24"/>
          <w:szCs w:val="24"/>
        </w:rPr>
        <w:t>请学生务必在规定时间内选好补学分选课，本次补选结束后不再接受任何形式补选。</w:t>
      </w:r>
    </w:p>
    <w:p>
      <w:pPr>
        <w:pStyle w:val="3"/>
        <w:widowControl/>
        <w:spacing w:beforeAutospacing="0" w:afterAutospacing="0" w:line="420" w:lineRule="atLeast"/>
        <w:ind w:firstLine="4320" w:firstLineChars="1800"/>
        <w:jc w:val="right"/>
        <w:rPr>
          <w:rFonts w:cs="微软雅黑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教务处</w:t>
      </w:r>
    </w:p>
    <w:p>
      <w:pPr>
        <w:pStyle w:val="3"/>
        <w:widowControl/>
        <w:spacing w:beforeAutospacing="0" w:afterAutospacing="0" w:line="420" w:lineRule="atLeast"/>
        <w:ind w:firstLine="3960" w:firstLineChars="1650"/>
        <w:jc w:val="right"/>
        <w:rPr>
          <w:rFonts w:cs="微软雅黑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2020年2月18日</w:t>
      </w:r>
    </w:p>
    <w:p>
      <w:pPr>
        <w:pStyle w:val="3"/>
        <w:widowControl/>
        <w:spacing w:beforeAutospacing="0" w:after="90" w:afterAutospacing="0" w:line="24" w:lineRule="atLeas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D91F80"/>
    <w:rsid w:val="00286FED"/>
    <w:rsid w:val="00DC2AA3"/>
    <w:rsid w:val="00DE35F4"/>
    <w:rsid w:val="02653E73"/>
    <w:rsid w:val="079D3F24"/>
    <w:rsid w:val="0E451E6A"/>
    <w:rsid w:val="259734CD"/>
    <w:rsid w:val="3D2F320B"/>
    <w:rsid w:val="44653933"/>
    <w:rsid w:val="4DB25265"/>
    <w:rsid w:val="5AEA62A6"/>
    <w:rsid w:val="61D91F80"/>
    <w:rsid w:val="677F53B8"/>
    <w:rsid w:val="6A7B700B"/>
    <w:rsid w:val="6DA83FF1"/>
    <w:rsid w:val="78642080"/>
    <w:rsid w:val="7BF610C3"/>
    <w:rsid w:val="7BF8652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 w:line="15" w:lineRule="atLeast"/>
      <w:jc w:val="left"/>
    </w:pPr>
    <w:rPr>
      <w:rFonts w:ascii="微软雅黑" w:hAnsi="微软雅黑" w:eastAsia="微软雅黑" w:cs="Times New Roman"/>
      <w:color w:val="000000"/>
      <w:kern w:val="0"/>
      <w:szCs w:val="21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column_anchor"/>
    <w:basedOn w:val="4"/>
    <w:qFormat/>
    <w:uiPriority w:val="0"/>
  </w:style>
  <w:style w:type="character" w:customStyle="1" w:styleId="10">
    <w:name w:val="news_title"/>
    <w:basedOn w:val="4"/>
    <w:qFormat/>
    <w:uiPriority w:val="0"/>
  </w:style>
  <w:style w:type="paragraph" w:customStyle="1" w:styleId="11">
    <w:name w:val="arti_metas"/>
    <w:basedOn w:val="1"/>
    <w:qFormat/>
    <w:uiPriority w:val="0"/>
    <w:pPr>
      <w:jc w:val="center"/>
    </w:pPr>
    <w:rPr>
      <w:rFonts w:cs="Times New Roman"/>
      <w:kern w:val="0"/>
    </w:rPr>
  </w:style>
  <w:style w:type="character" w:customStyle="1" w:styleId="12">
    <w:name w:val="item-name"/>
    <w:basedOn w:val="4"/>
    <w:uiPriority w:val="0"/>
  </w:style>
  <w:style w:type="character" w:customStyle="1" w:styleId="13">
    <w:name w:val="item-name1"/>
    <w:basedOn w:val="4"/>
    <w:qFormat/>
    <w:uiPriority w:val="0"/>
  </w:style>
  <w:style w:type="character" w:customStyle="1" w:styleId="14">
    <w:name w:val="item-name2"/>
    <w:basedOn w:val="4"/>
    <w:uiPriority w:val="0"/>
  </w:style>
  <w:style w:type="character" w:customStyle="1" w:styleId="15">
    <w:name w:val="item-name3"/>
    <w:basedOn w:val="4"/>
    <w:uiPriority w:val="0"/>
  </w:style>
  <w:style w:type="character" w:customStyle="1" w:styleId="16">
    <w:name w:val="news_meta"/>
    <w:basedOn w:val="4"/>
    <w:qFormat/>
    <w:uiPriority w:val="0"/>
  </w:style>
  <w:style w:type="character" w:customStyle="1" w:styleId="17">
    <w:name w:val="column-name12"/>
    <w:basedOn w:val="4"/>
    <w:qFormat/>
    <w:uiPriority w:val="0"/>
  </w:style>
  <w:style w:type="character" w:customStyle="1" w:styleId="18">
    <w:name w:val="column-name13"/>
    <w:basedOn w:val="4"/>
    <w:qFormat/>
    <w:uiPriority w:val="0"/>
  </w:style>
  <w:style w:type="character" w:customStyle="1" w:styleId="19">
    <w:name w:val="column-name14"/>
    <w:basedOn w:val="4"/>
    <w:qFormat/>
    <w:uiPriority w:val="0"/>
  </w:style>
  <w:style w:type="character" w:customStyle="1" w:styleId="20">
    <w:name w:val="column-name15"/>
    <w:basedOn w:val="4"/>
    <w:qFormat/>
    <w:uiPriority w:val="0"/>
  </w:style>
  <w:style w:type="character" w:customStyle="1" w:styleId="21">
    <w:name w:val="column-name16"/>
    <w:basedOn w:val="4"/>
    <w:uiPriority w:val="0"/>
  </w:style>
  <w:style w:type="character" w:customStyle="1" w:styleId="22">
    <w:name w:val="column-name17"/>
    <w:basedOn w:val="4"/>
    <w:uiPriority w:val="0"/>
  </w:style>
  <w:style w:type="character" w:customStyle="1" w:styleId="23">
    <w:name w:val="column-name18"/>
    <w:basedOn w:val="4"/>
    <w:qFormat/>
    <w:uiPriority w:val="0"/>
    <w:rPr>
      <w:color w:val="124D83"/>
    </w:rPr>
  </w:style>
  <w:style w:type="character" w:customStyle="1" w:styleId="24">
    <w:name w:val="column-name19"/>
    <w:basedOn w:val="4"/>
    <w:qFormat/>
    <w:uiPriority w:val="0"/>
    <w:rPr>
      <w:color w:val="124D83"/>
    </w:rPr>
  </w:style>
  <w:style w:type="character" w:customStyle="1" w:styleId="25">
    <w:name w:val="wp_visitcount1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570</Characters>
  <Lines>4</Lines>
  <Paragraphs>1</Paragraphs>
  <ScaleCrop>false</ScaleCrop>
  <LinksUpToDate>false</LinksUpToDate>
  <CharactersWithSpaces>668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2020-02-17T08:49:00Z</dcterms:created>
  <dc:creator>Administrator</dc:creator>
  <cp:lastModifiedBy>Administrator</cp:lastModifiedBy>
  <dcterms:modified xsi:type="dcterms:W3CDTF">2020-02-17T13:21:04Z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